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0" w:rsidRPr="001F741A" w:rsidRDefault="001F741A" w:rsidP="001F741A">
      <w:pPr>
        <w:pStyle w:val="a4"/>
        <w:spacing w:before="0" w:line="276" w:lineRule="auto"/>
        <w:rPr>
          <w:color w:val="FF0000"/>
        </w:rPr>
      </w:pPr>
      <w:r w:rsidRPr="001F741A">
        <w:rPr>
          <w:color w:val="FF0000"/>
        </w:rPr>
        <w:t>ПАМЯТКА</w:t>
      </w:r>
      <w:r w:rsidRPr="001F741A">
        <w:rPr>
          <w:color w:val="FF0000"/>
          <w:spacing w:val="-4"/>
        </w:rPr>
        <w:t xml:space="preserve"> </w:t>
      </w:r>
      <w:r w:rsidRPr="001F741A">
        <w:rPr>
          <w:color w:val="FF0000"/>
        </w:rPr>
        <w:t>ДЛЯ</w:t>
      </w:r>
      <w:r w:rsidRPr="001F741A">
        <w:rPr>
          <w:color w:val="FF0000"/>
          <w:spacing w:val="-3"/>
        </w:rPr>
        <w:t xml:space="preserve"> </w:t>
      </w:r>
      <w:r w:rsidRPr="001F741A">
        <w:rPr>
          <w:color w:val="FF0000"/>
        </w:rPr>
        <w:t>РОДИТЕЛЕЙ</w:t>
      </w:r>
    </w:p>
    <w:p w:rsidR="00097270" w:rsidRPr="001F741A" w:rsidRDefault="001F741A" w:rsidP="001F741A">
      <w:pPr>
        <w:pStyle w:val="a4"/>
        <w:spacing w:before="0" w:line="276" w:lineRule="auto"/>
        <w:ind w:left="125"/>
        <w:rPr>
          <w:color w:val="FF0000"/>
        </w:rPr>
      </w:pPr>
      <w:r w:rsidRPr="001F741A">
        <w:rPr>
          <w:color w:val="FF0000"/>
        </w:rPr>
        <w:t>«ДЕЙСТВИЯ</w:t>
      </w:r>
      <w:r w:rsidRPr="001F741A">
        <w:rPr>
          <w:color w:val="FF0000"/>
          <w:spacing w:val="-4"/>
        </w:rPr>
        <w:t xml:space="preserve"> </w:t>
      </w:r>
      <w:r w:rsidRPr="001F741A">
        <w:rPr>
          <w:color w:val="FF0000"/>
        </w:rPr>
        <w:t>В</w:t>
      </w:r>
      <w:r w:rsidRPr="001F741A">
        <w:rPr>
          <w:color w:val="FF0000"/>
          <w:spacing w:val="-1"/>
        </w:rPr>
        <w:t xml:space="preserve"> </w:t>
      </w:r>
      <w:r w:rsidRPr="001F741A">
        <w:rPr>
          <w:color w:val="FF0000"/>
        </w:rPr>
        <w:t>СИТУАЦИЯХ</w:t>
      </w:r>
      <w:r w:rsidRPr="001F741A">
        <w:rPr>
          <w:color w:val="FF0000"/>
          <w:spacing w:val="-4"/>
        </w:rPr>
        <w:t xml:space="preserve"> </w:t>
      </w:r>
      <w:r w:rsidRPr="001F741A">
        <w:rPr>
          <w:color w:val="FF0000"/>
        </w:rPr>
        <w:t>ТЕРРОРИСТИЧЕСКОЙ</w:t>
      </w:r>
      <w:r w:rsidRPr="001F741A">
        <w:rPr>
          <w:color w:val="FF0000"/>
          <w:spacing w:val="-4"/>
        </w:rPr>
        <w:t xml:space="preserve"> </w:t>
      </w:r>
      <w:r w:rsidRPr="001F741A">
        <w:rPr>
          <w:color w:val="FF0000"/>
        </w:rPr>
        <w:t>ОПАСНОСТИ»</w:t>
      </w:r>
    </w:p>
    <w:p w:rsidR="001F741A" w:rsidRDefault="001F741A" w:rsidP="001F741A">
      <w:pPr>
        <w:pStyle w:val="a4"/>
        <w:spacing w:before="0"/>
        <w:ind w:left="125"/>
      </w:pPr>
    </w:p>
    <w:p w:rsidR="00097270" w:rsidRDefault="001F741A" w:rsidP="001F741A">
      <w:pPr>
        <w:pStyle w:val="1"/>
        <w:ind w:left="100" w:right="122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 террористического акта могут устанавливаться уровни террористической</w:t>
      </w:r>
      <w:r>
        <w:rPr>
          <w:spacing w:val="-67"/>
        </w:rPr>
        <w:t xml:space="preserve"> </w:t>
      </w:r>
      <w:r>
        <w:t>опасности.</w:t>
      </w:r>
    </w:p>
    <w:p w:rsidR="00097270" w:rsidRDefault="001F741A" w:rsidP="001F741A">
      <w:pPr>
        <w:ind w:left="100" w:right="116" w:firstLine="708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террористической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антитеррористической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подлежит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незамедлительному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обнародованию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массовой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информации.</w:t>
      </w:r>
    </w:p>
    <w:p w:rsidR="00097270" w:rsidRDefault="00097270" w:rsidP="001F741A">
      <w:pPr>
        <w:pStyle w:val="a3"/>
        <w:ind w:left="0" w:firstLine="0"/>
        <w:jc w:val="left"/>
        <w:rPr>
          <w:b/>
        </w:rPr>
      </w:pPr>
    </w:p>
    <w:p w:rsidR="00097270" w:rsidRPr="001F741A" w:rsidRDefault="001F741A" w:rsidP="001F741A">
      <w:pPr>
        <w:pStyle w:val="1"/>
        <w:spacing w:line="319" w:lineRule="exact"/>
        <w:ind w:left="124"/>
        <w:rPr>
          <w:color w:val="FF0000"/>
        </w:rPr>
      </w:pPr>
      <w:r w:rsidRPr="001F741A">
        <w:rPr>
          <w:color w:val="FF0000"/>
        </w:rPr>
        <w:t>ПОВЫШЕННЫЙ</w:t>
      </w:r>
      <w:r w:rsidRPr="001F741A">
        <w:rPr>
          <w:color w:val="FF0000"/>
          <w:spacing w:val="-5"/>
        </w:rPr>
        <w:t xml:space="preserve"> </w:t>
      </w:r>
      <w:r w:rsidRPr="001F741A">
        <w:rPr>
          <w:color w:val="FF0000"/>
        </w:rPr>
        <w:t>«СИНИЙ» УРОВЕНЬ</w:t>
      </w:r>
    </w:p>
    <w:p w:rsidR="00097270" w:rsidRDefault="001F741A" w:rsidP="001F741A">
      <w:pPr>
        <w:pStyle w:val="a3"/>
        <w:tabs>
          <w:tab w:val="left" w:pos="1427"/>
          <w:tab w:val="left" w:pos="3068"/>
          <w:tab w:val="left" w:pos="3236"/>
          <w:tab w:val="left" w:pos="3746"/>
          <w:tab w:val="left" w:pos="4891"/>
          <w:tab w:val="left" w:pos="4987"/>
          <w:tab w:val="left" w:pos="6592"/>
          <w:tab w:val="left" w:pos="7390"/>
          <w:tab w:val="left" w:pos="8197"/>
          <w:tab w:val="left" w:pos="8671"/>
          <w:tab w:val="left" w:pos="8918"/>
          <w:tab w:val="left" w:pos="10419"/>
        </w:tabs>
        <w:ind w:right="120"/>
        <w:jc w:val="left"/>
      </w:pPr>
      <w:r>
        <w:t>Устанавливается</w:t>
      </w:r>
      <w:r>
        <w:tab/>
        <w:t>при</w:t>
      </w:r>
      <w:r>
        <w:tab/>
        <w:t>наличии</w:t>
      </w:r>
      <w:r>
        <w:tab/>
      </w:r>
      <w:r>
        <w:tab/>
        <w:t>требующей</w:t>
      </w:r>
      <w:r>
        <w:tab/>
        <w:t>подтверждения</w:t>
      </w:r>
      <w:r>
        <w:tab/>
        <w:t>информации</w:t>
      </w:r>
      <w:r>
        <w:tab/>
        <w:t>о</w:t>
      </w:r>
      <w:r>
        <w:rPr>
          <w:spacing w:val="-67"/>
        </w:rPr>
        <w:t xml:space="preserve"> </w:t>
      </w:r>
      <w:r>
        <w:t>реальной</w:t>
      </w:r>
      <w:r>
        <w:tab/>
      </w:r>
      <w:r>
        <w:t>возможности</w:t>
      </w:r>
      <w:r>
        <w:tab/>
      </w:r>
      <w:r>
        <w:tab/>
        <w:t>совершения</w:t>
      </w:r>
      <w:r>
        <w:tab/>
        <w:t>террористического</w:t>
      </w:r>
      <w:r>
        <w:tab/>
        <w:t>акта.</w:t>
      </w:r>
      <w:r>
        <w:tab/>
        <w:t>При</w:t>
      </w:r>
      <w:r>
        <w:tab/>
      </w:r>
      <w:r>
        <w:rPr>
          <w:spacing w:val="-1"/>
        </w:rPr>
        <w:t>установлении</w:t>
      </w:r>
    </w:p>
    <w:p w:rsidR="00097270" w:rsidRDefault="001F741A" w:rsidP="001F741A">
      <w:pPr>
        <w:pStyle w:val="a3"/>
        <w:spacing w:line="322" w:lineRule="exact"/>
        <w:ind w:firstLine="0"/>
        <w:jc w:val="left"/>
      </w:pPr>
      <w:r>
        <w:t>«синего»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опасности,</w:t>
      </w:r>
      <w:r>
        <w:rPr>
          <w:spacing w:val="-5"/>
        </w:rPr>
        <w:t xml:space="preserve"> </w:t>
      </w:r>
      <w:r>
        <w:t>рекомендуется:</w:t>
      </w:r>
    </w:p>
    <w:p w:rsidR="00097270" w:rsidRDefault="001F741A" w:rsidP="001F741A">
      <w:pPr>
        <w:pStyle w:val="a3"/>
        <w:jc w:val="left"/>
      </w:pPr>
      <w:r>
        <w:t>При</w:t>
      </w:r>
      <w:r>
        <w:rPr>
          <w:spacing w:val="-8"/>
        </w:rPr>
        <w:t xml:space="preserve"> </w:t>
      </w:r>
      <w:r>
        <w:t>нахождении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местах</w:t>
      </w:r>
      <w:r>
        <w:rPr>
          <w:spacing w:val="-7"/>
        </w:rPr>
        <w:t xml:space="preserve"> </w:t>
      </w:r>
      <w:r>
        <w:t>массового</w:t>
      </w:r>
      <w:r>
        <w:rPr>
          <w:spacing w:val="-6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67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на: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1078"/>
        </w:tabs>
        <w:ind w:right="119" w:firstLine="708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 посторонний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предмет);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1008"/>
        </w:tabs>
        <w:ind w:right="118" w:firstLine="708"/>
        <w:rPr>
          <w:sz w:val="28"/>
        </w:rPr>
      </w:pPr>
      <w:r>
        <w:rPr>
          <w:sz w:val="28"/>
        </w:rPr>
        <w:t>странности в поведении окружающих (появление нервозности, напряженного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постоянное оглядывание по сторонам, неразборчивое бормотание, попытки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правоохранительных органов);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1023"/>
        </w:tabs>
        <w:ind w:right="115" w:firstLine="708"/>
        <w:rPr>
          <w:sz w:val="28"/>
        </w:rPr>
      </w:pPr>
      <w:r>
        <w:rPr>
          <w:sz w:val="28"/>
        </w:rPr>
        <w:t>брошенные автомобили, подозрительные предметы (мешки, сумки, рюкзаки,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чемоданы,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пакеты,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8"/>
          <w:sz w:val="28"/>
        </w:rPr>
        <w:t xml:space="preserve"> </w:t>
      </w:r>
      <w:r>
        <w:rPr>
          <w:sz w:val="28"/>
        </w:rPr>
        <w:t>быть</w:t>
      </w:r>
      <w:r>
        <w:rPr>
          <w:spacing w:val="-19"/>
          <w:sz w:val="28"/>
        </w:rPr>
        <w:t xml:space="preserve"> </w:t>
      </w:r>
      <w:r>
        <w:rPr>
          <w:sz w:val="28"/>
        </w:rPr>
        <w:t>видны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провода,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приборы).</w:t>
      </w:r>
    </w:p>
    <w:p w:rsidR="00097270" w:rsidRDefault="001F741A" w:rsidP="001F741A">
      <w:pPr>
        <w:pStyle w:val="a3"/>
        <w:ind w:right="121"/>
      </w:pPr>
      <w:r>
        <w:t>Обо всех подозрительных ситуациях незамедлительно сообщать сотрудникам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органам.</w:t>
      </w:r>
      <w:r>
        <w:rPr>
          <w:spacing w:val="-67"/>
        </w:rPr>
        <w:t xml:space="preserve"> </w:t>
      </w:r>
      <w:r>
        <w:rPr>
          <w:spacing w:val="-1"/>
        </w:rPr>
        <w:t>Относиться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пониманием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терпением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повышенному</w:t>
      </w:r>
      <w:r>
        <w:rPr>
          <w:spacing w:val="-18"/>
        </w:rPr>
        <w:t xml:space="preserve"> </w:t>
      </w:r>
      <w:r>
        <w:t>вниманию</w:t>
      </w:r>
      <w:r>
        <w:rPr>
          <w:spacing w:val="-19"/>
        </w:rPr>
        <w:t xml:space="preserve"> </w:t>
      </w:r>
      <w:r>
        <w:t>правоохранительных</w:t>
      </w:r>
      <w:r>
        <w:rPr>
          <w:spacing w:val="-67"/>
        </w:rPr>
        <w:t xml:space="preserve"> </w:t>
      </w:r>
      <w:r>
        <w:t>органов.</w:t>
      </w:r>
    </w:p>
    <w:p w:rsidR="00097270" w:rsidRDefault="001F741A" w:rsidP="001F741A">
      <w:pPr>
        <w:pStyle w:val="a3"/>
        <w:ind w:right="118"/>
      </w:pP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свертки,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сумки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сомнительные предметы даже на временное хранение, а также для транспортировки.</w:t>
      </w:r>
      <w:r>
        <w:rPr>
          <w:spacing w:val="1"/>
        </w:rPr>
        <w:t xml:space="preserve"> </w:t>
      </w:r>
      <w:r>
        <w:t xml:space="preserve">При обнаружении подозрительных предметов не приближаться к ним, не трогать, </w:t>
      </w:r>
      <w:r>
        <w:t>не</w:t>
      </w:r>
      <w:r>
        <w:rPr>
          <w:spacing w:val="1"/>
        </w:rPr>
        <w:t xml:space="preserve"> </w:t>
      </w:r>
      <w:r>
        <w:t>вскрывать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передвигать.</w:t>
      </w:r>
    </w:p>
    <w:p w:rsidR="00097270" w:rsidRDefault="001F741A" w:rsidP="001F741A">
      <w:pPr>
        <w:pStyle w:val="a3"/>
        <w:ind w:right="119"/>
      </w:pPr>
      <w:r>
        <w:t>Разъяснить в семье пожилым людям и детям, что любой предмет, найденный на</w:t>
      </w:r>
      <w:r>
        <w:rPr>
          <w:spacing w:val="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или в</w:t>
      </w:r>
      <w:r>
        <w:rPr>
          <w:spacing w:val="-4"/>
        </w:rPr>
        <w:t xml:space="preserve"> </w:t>
      </w:r>
      <w:r>
        <w:t>подъезде,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жизни.</w:t>
      </w:r>
    </w:p>
    <w:p w:rsidR="00097270" w:rsidRDefault="001F741A" w:rsidP="001F741A">
      <w:pPr>
        <w:pStyle w:val="a3"/>
        <w:spacing w:line="242" w:lineRule="auto"/>
        <w:ind w:right="121"/>
      </w:pPr>
      <w:r>
        <w:t>Быть в курсе происходящих событий (следить за новостями по телевидению,</w:t>
      </w:r>
      <w:r>
        <w:rPr>
          <w:spacing w:val="1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сети «Инт</w:t>
      </w:r>
      <w:r>
        <w:t>ернет»).</w:t>
      </w:r>
    </w:p>
    <w:p w:rsidR="00097270" w:rsidRPr="001F741A" w:rsidRDefault="00097270" w:rsidP="001F741A">
      <w:pPr>
        <w:pStyle w:val="a3"/>
        <w:ind w:left="0" w:firstLine="0"/>
        <w:jc w:val="left"/>
        <w:rPr>
          <w:color w:val="FFC000"/>
          <w:sz w:val="27"/>
        </w:rPr>
      </w:pPr>
    </w:p>
    <w:p w:rsidR="00097270" w:rsidRPr="001F741A" w:rsidRDefault="001F741A" w:rsidP="001F741A">
      <w:pPr>
        <w:pStyle w:val="1"/>
        <w:spacing w:line="319" w:lineRule="exact"/>
        <w:ind w:right="139"/>
        <w:rPr>
          <w:color w:val="FF0000"/>
        </w:rPr>
      </w:pPr>
      <w:bookmarkStart w:id="0" w:name="_GoBack"/>
      <w:r w:rsidRPr="001F741A">
        <w:rPr>
          <w:color w:val="FF0000"/>
        </w:rPr>
        <w:t>ВЫСОКИЙ</w:t>
      </w:r>
      <w:r w:rsidRPr="001F741A">
        <w:rPr>
          <w:color w:val="FF0000"/>
          <w:spacing w:val="-3"/>
        </w:rPr>
        <w:t xml:space="preserve"> </w:t>
      </w:r>
      <w:r w:rsidRPr="001F741A">
        <w:rPr>
          <w:color w:val="FF0000"/>
        </w:rPr>
        <w:t>«ЖЕЛТЫЙ»</w:t>
      </w:r>
      <w:r w:rsidRPr="001F741A">
        <w:rPr>
          <w:color w:val="FF0000"/>
          <w:spacing w:val="2"/>
        </w:rPr>
        <w:t xml:space="preserve"> </w:t>
      </w:r>
      <w:r w:rsidRPr="001F741A">
        <w:rPr>
          <w:color w:val="FF0000"/>
        </w:rPr>
        <w:t>УРОВЕНЬ</w:t>
      </w:r>
    </w:p>
    <w:bookmarkEnd w:id="0"/>
    <w:p w:rsidR="00097270" w:rsidRDefault="001F741A" w:rsidP="001F741A">
      <w:pPr>
        <w:pStyle w:val="a3"/>
        <w:ind w:right="115"/>
      </w:pP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действиями,</w:t>
      </w:r>
      <w:r>
        <w:rPr>
          <w:spacing w:val="-67"/>
        </w:rPr>
        <w:t xml:space="preserve"> </w:t>
      </w:r>
      <w:r>
        <w:t>осуществляемыми при установлении «синего» уровня террористической опасности,</w:t>
      </w:r>
      <w:r>
        <w:rPr>
          <w:spacing w:val="1"/>
        </w:rPr>
        <w:t xml:space="preserve"> </w:t>
      </w:r>
      <w:r>
        <w:t>рекомендуется:</w:t>
      </w:r>
    </w:p>
    <w:p w:rsidR="00097270" w:rsidRDefault="001F741A" w:rsidP="001F741A">
      <w:pPr>
        <w:pStyle w:val="a3"/>
        <w:spacing w:line="322" w:lineRule="exact"/>
        <w:ind w:left="808" w:firstLine="0"/>
      </w:pPr>
      <w:r>
        <w:t>Воздержаться,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возможности,</w:t>
      </w:r>
      <w:r>
        <w:rPr>
          <w:spacing w:val="-11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посещения</w:t>
      </w:r>
      <w:r>
        <w:rPr>
          <w:spacing w:val="-12"/>
        </w:rPr>
        <w:t xml:space="preserve"> </w:t>
      </w:r>
      <w:r>
        <w:t>мест</w:t>
      </w:r>
      <w:r>
        <w:rPr>
          <w:spacing w:val="-12"/>
        </w:rPr>
        <w:t xml:space="preserve"> </w:t>
      </w:r>
      <w:r>
        <w:t>массового</w:t>
      </w:r>
      <w:r>
        <w:rPr>
          <w:spacing w:val="-11"/>
        </w:rPr>
        <w:t xml:space="preserve"> </w:t>
      </w:r>
      <w:r>
        <w:t>пребывания</w:t>
      </w:r>
      <w:r>
        <w:rPr>
          <w:spacing w:val="-11"/>
        </w:rPr>
        <w:t xml:space="preserve"> </w:t>
      </w:r>
      <w:r>
        <w:t>людей.</w:t>
      </w:r>
    </w:p>
    <w:p w:rsidR="00097270" w:rsidRDefault="001F741A" w:rsidP="001F741A">
      <w:pPr>
        <w:pStyle w:val="a3"/>
        <w:ind w:right="121"/>
      </w:pP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документы, удостоверяющие личность. Предоставлять их для проверки по первому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сотруднико</w:t>
      </w:r>
      <w:r>
        <w:t>в</w:t>
      </w:r>
      <w:r>
        <w:rPr>
          <w:spacing w:val="-2"/>
        </w:rPr>
        <w:t xml:space="preserve"> </w:t>
      </w:r>
      <w:r>
        <w:t>правоохранительных органов.</w:t>
      </w:r>
    </w:p>
    <w:p w:rsidR="00097270" w:rsidRDefault="00097270" w:rsidP="001F741A">
      <w:pPr>
        <w:sectPr w:rsidR="00097270" w:rsidSect="001F741A">
          <w:type w:val="continuous"/>
          <w:pgSz w:w="11910" w:h="16840"/>
          <w:pgMar w:top="640" w:right="600" w:bottom="280" w:left="620" w:header="720" w:footer="720" w:gutter="0"/>
          <w:pgBorders w:offsetFrom="page">
            <w:top w:val="thinThickMediumGap" w:sz="24" w:space="24" w:color="FF0000"/>
            <w:left w:val="thinThickMediumGap" w:sz="24" w:space="24" w:color="FF0000"/>
            <w:bottom w:val="thickThinMediumGap" w:sz="24" w:space="24" w:color="FF0000"/>
            <w:right w:val="thickThinMediumGap" w:sz="24" w:space="24" w:color="FF0000"/>
          </w:pgBorders>
          <w:cols w:space="720"/>
        </w:sectPr>
      </w:pPr>
    </w:p>
    <w:p w:rsidR="00097270" w:rsidRDefault="001F741A" w:rsidP="001F741A">
      <w:pPr>
        <w:pStyle w:val="a3"/>
        <w:ind w:right="119"/>
      </w:pPr>
      <w:r>
        <w:lastRenderedPageBreak/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вокзалах,</w:t>
      </w:r>
      <w:r>
        <w:rPr>
          <w:spacing w:val="1"/>
        </w:rPr>
        <w:t xml:space="preserve"> </w:t>
      </w:r>
      <w:r>
        <w:t>аэропортах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</w:t>
      </w:r>
      <w:r>
        <w:rPr>
          <w:spacing w:val="-11"/>
        </w:rPr>
        <w:t xml:space="preserve"> </w:t>
      </w:r>
      <w:r>
        <w:t>обращать</w:t>
      </w:r>
      <w:r>
        <w:rPr>
          <w:spacing w:val="-11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t>запасных</w:t>
      </w:r>
      <w:r>
        <w:rPr>
          <w:spacing w:val="-10"/>
        </w:rPr>
        <w:t xml:space="preserve"> </w:t>
      </w:r>
      <w:r>
        <w:t>выходов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указателей</w:t>
      </w:r>
      <w:r>
        <w:rPr>
          <w:spacing w:val="-68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эвакуации при пожаре.</w:t>
      </w:r>
    </w:p>
    <w:p w:rsidR="00097270" w:rsidRDefault="001F741A" w:rsidP="001F741A">
      <w:pPr>
        <w:pStyle w:val="a3"/>
        <w:spacing w:line="242" w:lineRule="auto"/>
        <w:ind w:right="123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прилегающих к</w:t>
      </w:r>
      <w:r>
        <w:rPr>
          <w:spacing w:val="-4"/>
        </w:rPr>
        <w:t xml:space="preserve"> </w:t>
      </w:r>
      <w:r>
        <w:t>жилым домам территориях.</w:t>
      </w:r>
    </w:p>
    <w:p w:rsidR="00097270" w:rsidRDefault="001F741A" w:rsidP="001F741A">
      <w:pPr>
        <w:pStyle w:val="a3"/>
        <w:ind w:right="123"/>
      </w:pPr>
      <w:r>
        <w:t>Воздерживаться от передвижения с крупногабаритными сумками, рюкзаками,</w:t>
      </w:r>
      <w:r>
        <w:rPr>
          <w:spacing w:val="1"/>
        </w:rPr>
        <w:t xml:space="preserve"> </w:t>
      </w:r>
      <w:r>
        <w:t>чемоданами.</w:t>
      </w:r>
    </w:p>
    <w:p w:rsidR="00097270" w:rsidRDefault="001F741A" w:rsidP="001F741A">
      <w:pPr>
        <w:pStyle w:val="a3"/>
        <w:spacing w:line="321" w:lineRule="exact"/>
        <w:ind w:left="808" w:firstLine="0"/>
      </w:pPr>
      <w:r>
        <w:t>Обсудить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чрезвычайной</w:t>
      </w:r>
      <w:r>
        <w:rPr>
          <w:spacing w:val="-14"/>
        </w:rPr>
        <w:t xml:space="preserve"> </w:t>
      </w:r>
      <w:r>
        <w:t>ситуации: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1059"/>
        </w:tabs>
        <w:ind w:right="121" w:firstLine="708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984"/>
        </w:tabs>
        <w:ind w:right="122" w:firstLine="708"/>
        <w:rPr>
          <w:sz w:val="28"/>
        </w:rPr>
      </w:pPr>
      <w:r>
        <w:rPr>
          <w:sz w:val="28"/>
        </w:rPr>
        <w:t>удостовериться, что у всех членов семьи есть номера телефонов других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экстренных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служб.</w:t>
      </w:r>
    </w:p>
    <w:p w:rsidR="00097270" w:rsidRDefault="00097270" w:rsidP="001F741A">
      <w:pPr>
        <w:pStyle w:val="a3"/>
        <w:ind w:left="0" w:firstLine="0"/>
        <w:jc w:val="left"/>
      </w:pPr>
    </w:p>
    <w:p w:rsidR="00097270" w:rsidRPr="001F741A" w:rsidRDefault="001F741A" w:rsidP="001F741A">
      <w:pPr>
        <w:pStyle w:val="1"/>
        <w:spacing w:line="320" w:lineRule="exact"/>
        <w:ind w:right="141"/>
        <w:rPr>
          <w:color w:val="FF0000"/>
        </w:rPr>
      </w:pPr>
      <w:r w:rsidRPr="001F741A">
        <w:rPr>
          <w:color w:val="FF0000"/>
        </w:rPr>
        <w:t>КРИТИЧЕСКИЙ</w:t>
      </w:r>
      <w:r w:rsidRPr="001F741A">
        <w:rPr>
          <w:color w:val="FF0000"/>
          <w:spacing w:val="-2"/>
        </w:rPr>
        <w:t xml:space="preserve"> </w:t>
      </w:r>
      <w:r w:rsidRPr="001F741A">
        <w:rPr>
          <w:color w:val="FF0000"/>
        </w:rPr>
        <w:t>«КРАСНЫЙ»</w:t>
      </w:r>
      <w:r w:rsidRPr="001F741A">
        <w:rPr>
          <w:color w:val="FF0000"/>
          <w:spacing w:val="-1"/>
        </w:rPr>
        <w:t xml:space="preserve"> </w:t>
      </w:r>
      <w:r w:rsidRPr="001F741A">
        <w:rPr>
          <w:color w:val="FF0000"/>
        </w:rPr>
        <w:t>УРОВЕНЬ</w:t>
      </w:r>
    </w:p>
    <w:p w:rsidR="00097270" w:rsidRDefault="001F741A" w:rsidP="001F741A">
      <w:pPr>
        <w:pStyle w:val="a3"/>
        <w:ind w:right="117"/>
      </w:pPr>
      <w:r>
        <w:t>Устанавливается при наличии информации о совершенном террористическом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48"/>
        </w:rPr>
        <w:t xml:space="preserve"> </w:t>
      </w:r>
      <w:r>
        <w:t>акта.</w:t>
      </w:r>
      <w:r>
        <w:rPr>
          <w:spacing w:val="47"/>
        </w:rPr>
        <w:t xml:space="preserve"> </w:t>
      </w:r>
      <w:r>
        <w:t>Наряду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действиями,</w:t>
      </w:r>
      <w:r>
        <w:rPr>
          <w:spacing w:val="48"/>
        </w:rPr>
        <w:t xml:space="preserve"> </w:t>
      </w:r>
      <w:r>
        <w:t>осуществляемыми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установлении</w:t>
      </w:r>
    </w:p>
    <w:p w:rsidR="00097270" w:rsidRDefault="001F741A" w:rsidP="001F741A">
      <w:pPr>
        <w:pStyle w:val="a3"/>
        <w:spacing w:line="322" w:lineRule="exact"/>
        <w:ind w:firstLine="0"/>
      </w:pPr>
      <w:r>
        <w:t>«синего»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«желтого»</w:t>
      </w:r>
      <w:r>
        <w:rPr>
          <w:spacing w:val="-6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террористиче</w:t>
      </w:r>
      <w:r>
        <w:t>ской</w:t>
      </w:r>
      <w:r>
        <w:rPr>
          <w:spacing w:val="-7"/>
        </w:rPr>
        <w:t xml:space="preserve"> </w:t>
      </w:r>
      <w:r>
        <w:t>опасности,</w:t>
      </w:r>
      <w:r>
        <w:rPr>
          <w:spacing w:val="-5"/>
        </w:rPr>
        <w:t xml:space="preserve"> </w:t>
      </w:r>
      <w:r>
        <w:t>рекомендуется:</w:t>
      </w:r>
    </w:p>
    <w:p w:rsidR="00097270" w:rsidRDefault="001F741A" w:rsidP="001F741A">
      <w:pPr>
        <w:pStyle w:val="a3"/>
        <w:ind w:right="122"/>
      </w:pPr>
      <w:r>
        <w:t>Организовать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жильцов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обходить здание, подъезды, обращая особое внимание на появление людей, отложить</w:t>
      </w:r>
      <w:r>
        <w:rPr>
          <w:spacing w:val="1"/>
        </w:rPr>
        <w:t xml:space="preserve"> </w:t>
      </w:r>
      <w:r>
        <w:t>поездки по территории, на которой установлен уровень террористической опасности,</w:t>
      </w:r>
      <w:r>
        <w:rPr>
          <w:spacing w:val="1"/>
        </w:rPr>
        <w:t xml:space="preserve"> </w:t>
      </w:r>
      <w:r>
        <w:t>ограничить</w:t>
      </w:r>
      <w:r>
        <w:rPr>
          <w:spacing w:val="-2"/>
        </w:rPr>
        <w:t xml:space="preserve"> </w:t>
      </w:r>
      <w:r>
        <w:t>время пребывания 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улице.</w:t>
      </w:r>
    </w:p>
    <w:p w:rsidR="00097270" w:rsidRDefault="001F741A" w:rsidP="001F741A">
      <w:pPr>
        <w:pStyle w:val="a3"/>
        <w:spacing w:line="320" w:lineRule="exact"/>
        <w:ind w:left="808" w:firstLine="0"/>
      </w:pPr>
      <w:r>
        <w:t>Подготовится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возможной</w:t>
      </w:r>
      <w:r>
        <w:rPr>
          <w:spacing w:val="-5"/>
        </w:rPr>
        <w:t xml:space="preserve"> </w:t>
      </w:r>
      <w:r>
        <w:t>эвакуации: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972"/>
        </w:tabs>
        <w:spacing w:line="322" w:lineRule="exact"/>
        <w:ind w:left="971" w:hanging="164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документы;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1032"/>
        </w:tabs>
        <w:ind w:right="123" w:firstLine="708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53"/>
          <w:sz w:val="28"/>
        </w:rPr>
        <w:t xml:space="preserve"> </w:t>
      </w:r>
      <w:r>
        <w:rPr>
          <w:sz w:val="28"/>
        </w:rPr>
        <w:t>запас</w:t>
      </w:r>
      <w:r>
        <w:rPr>
          <w:spacing w:val="55"/>
          <w:sz w:val="28"/>
        </w:rPr>
        <w:t xml:space="preserve"> </w:t>
      </w:r>
      <w:r>
        <w:rPr>
          <w:sz w:val="28"/>
        </w:rPr>
        <w:t>медицин</w:t>
      </w:r>
      <w:r>
        <w:rPr>
          <w:sz w:val="28"/>
        </w:rPr>
        <w:t>ских</w:t>
      </w:r>
      <w:r>
        <w:rPr>
          <w:spacing w:val="5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097270" w:rsidRDefault="001F741A" w:rsidP="001F741A">
      <w:pPr>
        <w:pStyle w:val="a5"/>
        <w:numPr>
          <w:ilvl w:val="0"/>
          <w:numId w:val="1"/>
        </w:numPr>
        <w:tabs>
          <w:tab w:val="left" w:pos="972"/>
        </w:tabs>
        <w:spacing w:line="321" w:lineRule="exact"/>
        <w:ind w:left="971" w:hanging="164"/>
        <w:jc w:val="left"/>
        <w:rPr>
          <w:sz w:val="28"/>
        </w:rPr>
      </w:pPr>
      <w:r>
        <w:rPr>
          <w:sz w:val="28"/>
        </w:rPr>
        <w:t>заготовить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097270" w:rsidRDefault="001F741A" w:rsidP="001F741A">
      <w:pPr>
        <w:pStyle w:val="a3"/>
        <w:ind w:right="115"/>
      </w:pPr>
      <w:r>
        <w:t>Оказавшись вблизи или в месте проведения террористического акта, следует как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>покинуть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паники,</w:t>
      </w:r>
      <w:r>
        <w:rPr>
          <w:spacing w:val="-5"/>
        </w:rPr>
        <w:t xml:space="preserve"> </w:t>
      </w:r>
      <w:r>
        <w:t>избегать</w:t>
      </w:r>
      <w:r>
        <w:rPr>
          <w:spacing w:val="-5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любопытства,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выходе</w:t>
      </w:r>
      <w:r>
        <w:rPr>
          <w:spacing w:val="-68"/>
        </w:rPr>
        <w:t xml:space="preserve"> </w:t>
      </w:r>
      <w:r>
        <w:t>из эпицентра постараться помочь пострадавшим покинуть опасную зону, не подбирать</w:t>
      </w:r>
      <w:r>
        <w:rPr>
          <w:spacing w:val="-6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 вещи, не проводить</w:t>
      </w:r>
      <w:r>
        <w:rPr>
          <w:spacing w:val="-2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фотосъемку.</w:t>
      </w:r>
    </w:p>
    <w:p w:rsidR="00097270" w:rsidRDefault="001F741A" w:rsidP="001F741A">
      <w:pPr>
        <w:pStyle w:val="a3"/>
        <w:spacing w:line="322" w:lineRule="exact"/>
        <w:ind w:left="808" w:firstLine="0"/>
      </w:pPr>
      <w:r>
        <w:t>Держать</w:t>
      </w:r>
      <w:r>
        <w:rPr>
          <w:spacing w:val="-6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включенными</w:t>
      </w:r>
      <w:r>
        <w:rPr>
          <w:spacing w:val="-4"/>
        </w:rPr>
        <w:t xml:space="preserve"> </w:t>
      </w:r>
      <w:r>
        <w:t>телевизор,</w:t>
      </w:r>
      <w:r>
        <w:rPr>
          <w:spacing w:val="-5"/>
        </w:rPr>
        <w:t xml:space="preserve"> </w:t>
      </w:r>
      <w:r>
        <w:t>радиоприемник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радиоточку.</w:t>
      </w:r>
    </w:p>
    <w:p w:rsidR="00097270" w:rsidRDefault="001F741A" w:rsidP="001F741A">
      <w:pPr>
        <w:pStyle w:val="a3"/>
        <w:ind w:right="125"/>
      </w:pPr>
      <w:r>
        <w:t>Не</w:t>
      </w:r>
      <w:r>
        <w:rPr>
          <w:spacing w:val="1"/>
        </w:rPr>
        <w:t xml:space="preserve"> </w:t>
      </w:r>
      <w:r>
        <w:t>допуска</w:t>
      </w:r>
      <w:r>
        <w:t>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непроверенной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создающих непосредственную</w:t>
      </w:r>
      <w:r>
        <w:rPr>
          <w:spacing w:val="-1"/>
        </w:rPr>
        <w:t xml:space="preserve"> </w:t>
      </w:r>
      <w:r>
        <w:t>угрозу</w:t>
      </w:r>
      <w:r>
        <w:rPr>
          <w:spacing w:val="-5"/>
        </w:rPr>
        <w:t xml:space="preserve"> </w:t>
      </w:r>
      <w:r>
        <w:t>террористического акта.</w:t>
      </w:r>
    </w:p>
    <w:p w:rsidR="00097270" w:rsidRDefault="00097270" w:rsidP="001F741A">
      <w:pPr>
        <w:pStyle w:val="a3"/>
        <w:ind w:left="0" w:firstLine="0"/>
        <w:jc w:val="left"/>
        <w:rPr>
          <w:sz w:val="30"/>
        </w:rPr>
      </w:pPr>
    </w:p>
    <w:p w:rsidR="00097270" w:rsidRDefault="00097270" w:rsidP="001F741A">
      <w:pPr>
        <w:pStyle w:val="a3"/>
        <w:ind w:left="0" w:firstLine="0"/>
        <w:jc w:val="left"/>
        <w:rPr>
          <w:sz w:val="26"/>
        </w:rPr>
      </w:pPr>
    </w:p>
    <w:p w:rsidR="00097270" w:rsidRDefault="001F741A" w:rsidP="001F741A">
      <w:pPr>
        <w:pStyle w:val="1"/>
        <w:spacing w:line="322" w:lineRule="exact"/>
        <w:ind w:right="139"/>
      </w:pPr>
      <w:r>
        <w:t>БУДЬТЕ</w:t>
      </w:r>
      <w:r>
        <w:rPr>
          <w:spacing w:val="-2"/>
        </w:rPr>
        <w:t xml:space="preserve"> </w:t>
      </w:r>
      <w:r>
        <w:t>БДИТЕЛЬНЫ!</w:t>
      </w:r>
    </w:p>
    <w:p w:rsidR="00097270" w:rsidRDefault="001F741A" w:rsidP="001F741A">
      <w:pPr>
        <w:spacing w:line="322" w:lineRule="exact"/>
        <w:ind w:left="125" w:right="142"/>
        <w:jc w:val="center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БУДЬТЕ РАВНОДУШНЫМИ.</w:t>
      </w:r>
    </w:p>
    <w:p w:rsidR="00097270" w:rsidRDefault="001F741A" w:rsidP="001F741A">
      <w:pPr>
        <w:pStyle w:val="1"/>
      </w:pPr>
      <w:r>
        <w:t>ВАШИ СВОЕВРЕМЕННЫЕ ДЕЙСТВИЯ МОГУТ ПОМОЧЬ ПРЕДОТВРАТИТЬ</w:t>
      </w:r>
      <w:r>
        <w:rPr>
          <w:spacing w:val="-67"/>
        </w:rPr>
        <w:t xml:space="preserve"> </w:t>
      </w:r>
      <w:r>
        <w:t>ТЕРРОРИСТИЧЕСКИЙ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ОКРУЖАЮЩИХ.</w:t>
      </w:r>
    </w:p>
    <w:sectPr w:rsidR="00097270" w:rsidSect="001F741A">
      <w:pgSz w:w="11910" w:h="16840"/>
      <w:pgMar w:top="620" w:right="600" w:bottom="280" w:left="620" w:header="720" w:footer="720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0A02"/>
    <w:multiLevelType w:val="hybridMultilevel"/>
    <w:tmpl w:val="2B6E6E56"/>
    <w:lvl w:ilvl="0" w:tplc="740A0CFE">
      <w:numFmt w:val="bullet"/>
      <w:lvlText w:val="-"/>
      <w:lvlJc w:val="left"/>
      <w:pPr>
        <w:ind w:left="100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C36C2">
      <w:numFmt w:val="bullet"/>
      <w:lvlText w:val="•"/>
      <w:lvlJc w:val="left"/>
      <w:pPr>
        <w:ind w:left="1158" w:hanging="269"/>
      </w:pPr>
      <w:rPr>
        <w:rFonts w:hint="default"/>
        <w:lang w:val="ru-RU" w:eastAsia="en-US" w:bidi="ar-SA"/>
      </w:rPr>
    </w:lvl>
    <w:lvl w:ilvl="2" w:tplc="F836E9EE">
      <w:numFmt w:val="bullet"/>
      <w:lvlText w:val="•"/>
      <w:lvlJc w:val="left"/>
      <w:pPr>
        <w:ind w:left="2217" w:hanging="269"/>
      </w:pPr>
      <w:rPr>
        <w:rFonts w:hint="default"/>
        <w:lang w:val="ru-RU" w:eastAsia="en-US" w:bidi="ar-SA"/>
      </w:rPr>
    </w:lvl>
    <w:lvl w:ilvl="3" w:tplc="D76E36C6">
      <w:numFmt w:val="bullet"/>
      <w:lvlText w:val="•"/>
      <w:lvlJc w:val="left"/>
      <w:pPr>
        <w:ind w:left="3275" w:hanging="269"/>
      </w:pPr>
      <w:rPr>
        <w:rFonts w:hint="default"/>
        <w:lang w:val="ru-RU" w:eastAsia="en-US" w:bidi="ar-SA"/>
      </w:rPr>
    </w:lvl>
    <w:lvl w:ilvl="4" w:tplc="CF0EED08">
      <w:numFmt w:val="bullet"/>
      <w:lvlText w:val="•"/>
      <w:lvlJc w:val="left"/>
      <w:pPr>
        <w:ind w:left="4334" w:hanging="269"/>
      </w:pPr>
      <w:rPr>
        <w:rFonts w:hint="default"/>
        <w:lang w:val="ru-RU" w:eastAsia="en-US" w:bidi="ar-SA"/>
      </w:rPr>
    </w:lvl>
    <w:lvl w:ilvl="5" w:tplc="E32CD23E">
      <w:numFmt w:val="bullet"/>
      <w:lvlText w:val="•"/>
      <w:lvlJc w:val="left"/>
      <w:pPr>
        <w:ind w:left="5393" w:hanging="269"/>
      </w:pPr>
      <w:rPr>
        <w:rFonts w:hint="default"/>
        <w:lang w:val="ru-RU" w:eastAsia="en-US" w:bidi="ar-SA"/>
      </w:rPr>
    </w:lvl>
    <w:lvl w:ilvl="6" w:tplc="3C78257E">
      <w:numFmt w:val="bullet"/>
      <w:lvlText w:val="•"/>
      <w:lvlJc w:val="left"/>
      <w:pPr>
        <w:ind w:left="6451" w:hanging="269"/>
      </w:pPr>
      <w:rPr>
        <w:rFonts w:hint="default"/>
        <w:lang w:val="ru-RU" w:eastAsia="en-US" w:bidi="ar-SA"/>
      </w:rPr>
    </w:lvl>
    <w:lvl w:ilvl="7" w:tplc="C378518A">
      <w:numFmt w:val="bullet"/>
      <w:lvlText w:val="•"/>
      <w:lvlJc w:val="left"/>
      <w:pPr>
        <w:ind w:left="7510" w:hanging="269"/>
      </w:pPr>
      <w:rPr>
        <w:rFonts w:hint="default"/>
        <w:lang w:val="ru-RU" w:eastAsia="en-US" w:bidi="ar-SA"/>
      </w:rPr>
    </w:lvl>
    <w:lvl w:ilvl="8" w:tplc="9EA82E14">
      <w:numFmt w:val="bullet"/>
      <w:lvlText w:val="•"/>
      <w:lvlJc w:val="left"/>
      <w:pPr>
        <w:ind w:left="8569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7270"/>
    <w:rsid w:val="00097270"/>
    <w:rsid w:val="001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 w:righ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124" w:right="14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 w:righ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124" w:right="14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L61A</cp:lastModifiedBy>
  <cp:revision>3</cp:revision>
  <cp:lastPrinted>2022-11-03T05:01:00Z</cp:lastPrinted>
  <dcterms:created xsi:type="dcterms:W3CDTF">2021-02-28T13:09:00Z</dcterms:created>
  <dcterms:modified xsi:type="dcterms:W3CDTF">2022-11-03T05:02:00Z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